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FE" w:rsidRDefault="00F32AFE" w:rsidP="00F32AFE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F32AFE" w:rsidRPr="00423E30" w:rsidRDefault="00F32AFE" w:rsidP="00F32AFE">
      <w:pPr>
        <w:pStyle w:val="Ttulo"/>
        <w:spacing w:before="0" w:after="0"/>
        <w:ind w:left="432"/>
        <w:jc w:val="both"/>
        <w:rPr>
          <w:rFonts w:ascii="Verdana" w:hAnsi="Verdana"/>
          <w:sz w:val="12"/>
          <w:szCs w:val="12"/>
        </w:rPr>
      </w:pPr>
    </w:p>
    <w:p w:rsidR="00F32AFE" w:rsidRPr="00765F1B" w:rsidRDefault="00F32AFE" w:rsidP="00F32AFE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994" w:type="dxa"/>
        <w:jc w:val="center"/>
        <w:tblInd w:w="-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32AFE" w:rsidRPr="00A40276" w:rsidTr="003F4727">
        <w:trPr>
          <w:trHeight w:val="397"/>
          <w:jc w:val="center"/>
        </w:trPr>
        <w:tc>
          <w:tcPr>
            <w:tcW w:w="10994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32AFE" w:rsidRPr="00A40276" w:rsidRDefault="00F32AFE" w:rsidP="00F32AFE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32AFE" w:rsidRPr="00A40276" w:rsidTr="003F4727">
        <w:trPr>
          <w:jc w:val="center"/>
        </w:trPr>
        <w:tc>
          <w:tcPr>
            <w:tcW w:w="10994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32AFE" w:rsidRPr="00A40276" w:rsidTr="003F4727">
        <w:trPr>
          <w:trHeight w:val="397"/>
          <w:jc w:val="center"/>
        </w:trPr>
        <w:tc>
          <w:tcPr>
            <w:tcW w:w="301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3014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45"/>
          <w:jc w:val="center"/>
        </w:trPr>
        <w:tc>
          <w:tcPr>
            <w:tcW w:w="301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AETN-RPA-</w:t>
            </w:r>
            <w:proofErr w:type="spellStart"/>
            <w:r>
              <w:rPr>
                <w:rFonts w:ascii="Arial" w:hAnsi="Arial" w:cs="Arial"/>
                <w:b/>
                <w:lang w:val="es-BO"/>
              </w:rPr>
              <w:t>UOCP3</w:t>
            </w:r>
            <w:proofErr w:type="spellEnd"/>
            <w:r w:rsidRPr="002704E5">
              <w:rPr>
                <w:rFonts w:ascii="Arial" w:hAnsi="Arial" w:cs="Arial"/>
                <w:b/>
                <w:lang w:val="es-BO"/>
              </w:rPr>
              <w:t xml:space="preserve"> N° 6</w:t>
            </w:r>
            <w:r>
              <w:rPr>
                <w:rFonts w:ascii="Arial" w:hAnsi="Arial" w:cs="Arial"/>
                <w:b/>
                <w:lang w:val="es-BO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301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3014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1002" w:type="dxa"/>
        <w:jc w:val="center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8"/>
        <w:gridCol w:w="769"/>
        <w:gridCol w:w="366"/>
      </w:tblGrid>
      <w:tr w:rsidR="00F32AFE" w:rsidRPr="00A40276" w:rsidTr="003F4727">
        <w:trPr>
          <w:jc w:val="center"/>
        </w:trPr>
        <w:tc>
          <w:tcPr>
            <w:tcW w:w="271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1020" w:type="dxa"/>
        <w:jc w:val="center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376"/>
        <w:gridCol w:w="292"/>
        <w:gridCol w:w="293"/>
        <w:gridCol w:w="287"/>
        <w:gridCol w:w="290"/>
        <w:gridCol w:w="289"/>
        <w:gridCol w:w="292"/>
        <w:gridCol w:w="290"/>
        <w:gridCol w:w="290"/>
        <w:gridCol w:w="290"/>
        <w:gridCol w:w="288"/>
        <w:gridCol w:w="288"/>
        <w:gridCol w:w="287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1113"/>
      </w:tblGrid>
      <w:tr w:rsidR="00F32AFE" w:rsidRPr="00A40276" w:rsidTr="003F4727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373"/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31250C" w:rsidRDefault="00F32AFE" w:rsidP="003F4727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Servicio de Peritaje </w:t>
            </w:r>
            <w:proofErr w:type="spellStart"/>
            <w:r>
              <w:rPr>
                <w:rFonts w:ascii="Arial" w:hAnsi="Arial" w:cs="Arial"/>
                <w:b/>
                <w:lang w:val="es-BO"/>
              </w:rPr>
              <w:t>UOCP3</w:t>
            </w:r>
            <w:proofErr w:type="spellEnd"/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8" w:type="dxa"/>
            <w:gridSpan w:val="10"/>
            <w:tcBorders>
              <w:lef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0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tcBorders>
              <w:left w:val="nil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16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Default="00F32AFE" w:rsidP="003F4727">
            <w:pPr>
              <w:jc w:val="both"/>
              <w:rPr>
                <w:rFonts w:ascii="Arial" w:hAnsi="Arial" w:cs="Arial"/>
                <w:lang w:val="es-ES_tradnl"/>
              </w:rPr>
            </w:pPr>
            <w:r w:rsidRPr="00ED5F02">
              <w:rPr>
                <w:rFonts w:ascii="Arial" w:hAnsi="Arial" w:cs="Arial"/>
                <w:lang w:val="es-ES_tradnl"/>
              </w:rPr>
              <w:t xml:space="preserve">El límite presupuestario es de </w:t>
            </w:r>
            <w:proofErr w:type="spellStart"/>
            <w:r w:rsidRPr="00ED5F02">
              <w:rPr>
                <w:rFonts w:ascii="Arial" w:hAnsi="Arial" w:cs="Arial"/>
                <w:lang w:val="es-ES_tradnl"/>
              </w:rPr>
              <w:t>Bs</w:t>
            </w:r>
            <w:r>
              <w:rPr>
                <w:rFonts w:ascii="Arial" w:hAnsi="Arial" w:cs="Arial"/>
                <w:lang w:val="es-ES_tradnl"/>
              </w:rPr>
              <w:t>7</w:t>
            </w:r>
            <w:r w:rsidRPr="00ED5F02">
              <w:rPr>
                <w:rFonts w:ascii="Arial" w:hAnsi="Arial" w:cs="Arial"/>
                <w:lang w:val="es-ES_tradnl"/>
              </w:rPr>
              <w:t>0.000,00</w:t>
            </w:r>
            <w:proofErr w:type="spellEnd"/>
            <w:r w:rsidRPr="00ED5F02">
              <w:rPr>
                <w:rFonts w:ascii="Arial" w:hAnsi="Arial" w:cs="Arial"/>
                <w:lang w:val="es-ES_tradnl"/>
              </w:rPr>
              <w:t xml:space="preserve"> (</w:t>
            </w:r>
            <w:r>
              <w:rPr>
                <w:rFonts w:ascii="Arial" w:hAnsi="Arial" w:cs="Arial"/>
                <w:lang w:val="es-ES_tradnl"/>
              </w:rPr>
              <w:t>Setenta</w:t>
            </w:r>
            <w:r w:rsidRPr="00ED5F02">
              <w:rPr>
                <w:rFonts w:ascii="Arial" w:hAnsi="Arial" w:cs="Arial"/>
                <w:lang w:val="es-ES_tradnl"/>
              </w:rPr>
              <w:t xml:space="preserve"> mil 00/100 bolivianos)</w:t>
            </w:r>
          </w:p>
          <w:tbl>
            <w:tblPr>
              <w:tblStyle w:val="Tablaconcuadrcula"/>
              <w:tblW w:w="7938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3686"/>
              <w:gridCol w:w="1417"/>
              <w:gridCol w:w="993"/>
              <w:gridCol w:w="1275"/>
            </w:tblGrid>
            <w:tr w:rsidR="00F32AFE" w:rsidRPr="0000411B" w:rsidTr="003F4727">
              <w:trPr>
                <w:trHeight w:val="20"/>
                <w:jc w:val="center"/>
              </w:trPr>
              <w:tc>
                <w:tcPr>
                  <w:tcW w:w="567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N°</w:t>
                  </w:r>
                </w:p>
              </w:tc>
              <w:tc>
                <w:tcPr>
                  <w:tcW w:w="3686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Descripción</w:t>
                  </w:r>
                </w:p>
              </w:tc>
              <w:tc>
                <w:tcPr>
                  <w:tcW w:w="1417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Cantidad</w:t>
                  </w:r>
                </w:p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de equipos</w:t>
                  </w:r>
                </w:p>
              </w:tc>
              <w:tc>
                <w:tcPr>
                  <w:tcW w:w="993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P/U</w:t>
                  </w:r>
                </w:p>
              </w:tc>
              <w:tc>
                <w:tcPr>
                  <w:tcW w:w="1275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</w:tr>
            <w:tr w:rsidR="00F32AFE" w:rsidRPr="0000411B" w:rsidTr="003F4727">
              <w:trPr>
                <w:trHeight w:val="20"/>
                <w:jc w:val="center"/>
              </w:trPr>
              <w:tc>
                <w:tcPr>
                  <w:tcW w:w="567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686" w:type="dxa"/>
                  <w:vAlign w:val="center"/>
                </w:tcPr>
                <w:p w:rsidR="00F32AFE" w:rsidRPr="0000411B" w:rsidRDefault="00F32AFE" w:rsidP="003F4727">
                  <w:pPr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Peritaje en laboratorio del servicio técnico</w:t>
                  </w:r>
                </w:p>
              </w:tc>
              <w:tc>
                <w:tcPr>
                  <w:tcW w:w="1417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993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150,00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45.000,00</w:t>
                  </w:r>
                </w:p>
              </w:tc>
            </w:tr>
            <w:tr w:rsidR="00F32AFE" w:rsidRPr="0000411B" w:rsidTr="003F4727">
              <w:trPr>
                <w:trHeight w:val="20"/>
                <w:jc w:val="center"/>
              </w:trPr>
              <w:tc>
                <w:tcPr>
                  <w:tcW w:w="567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686" w:type="dxa"/>
                  <w:vAlign w:val="center"/>
                </w:tcPr>
                <w:p w:rsidR="00F32AFE" w:rsidRPr="0000411B" w:rsidRDefault="00F32AFE" w:rsidP="003F4727">
                  <w:pPr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Peritaje en domicilio del Usuario</w:t>
                  </w:r>
                </w:p>
              </w:tc>
              <w:tc>
                <w:tcPr>
                  <w:tcW w:w="1417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90</w:t>
                  </w:r>
                </w:p>
              </w:tc>
              <w:tc>
                <w:tcPr>
                  <w:tcW w:w="993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200,00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18.000,00</w:t>
                  </w:r>
                </w:p>
              </w:tc>
            </w:tr>
            <w:tr w:rsidR="00F32AFE" w:rsidRPr="0000411B" w:rsidTr="003F4727">
              <w:trPr>
                <w:trHeight w:val="20"/>
                <w:jc w:val="center"/>
              </w:trPr>
              <w:tc>
                <w:tcPr>
                  <w:tcW w:w="567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686" w:type="dxa"/>
                  <w:vAlign w:val="center"/>
                </w:tcPr>
                <w:p w:rsidR="00F32AFE" w:rsidRPr="0000411B" w:rsidRDefault="00F32AFE" w:rsidP="003F4727">
                  <w:pPr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Peritaje en domicilio a partir del décimo anillo</w:t>
                  </w:r>
                </w:p>
              </w:tc>
              <w:tc>
                <w:tcPr>
                  <w:tcW w:w="1417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993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250,00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</w:rPr>
                  </w:pPr>
                  <w:r w:rsidRPr="0000411B">
                    <w:rPr>
                      <w:rFonts w:ascii="Arial" w:hAnsi="Arial" w:cs="Arial"/>
                    </w:rPr>
                    <w:t>7.000,00</w:t>
                  </w:r>
                </w:p>
              </w:tc>
            </w:tr>
            <w:tr w:rsidR="00F32AFE" w:rsidRPr="0000411B" w:rsidTr="003F4727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0"/>
                <w:jc w:val="center"/>
              </w:trPr>
              <w:tc>
                <w:tcPr>
                  <w:tcW w:w="6663" w:type="dxa"/>
                  <w:gridSpan w:val="4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1275" w:type="dxa"/>
                  <w:vAlign w:val="center"/>
                </w:tcPr>
                <w:p w:rsidR="00F32AFE" w:rsidRPr="0000411B" w:rsidRDefault="00F32AFE" w:rsidP="003F472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0411B">
                    <w:rPr>
                      <w:rFonts w:ascii="Arial" w:hAnsi="Arial" w:cs="Arial"/>
                      <w:b/>
                    </w:rPr>
                    <w:t>70.000,00</w:t>
                  </w:r>
                </w:p>
              </w:tc>
            </w:tr>
          </w:tbl>
          <w:p w:rsidR="00F32AFE" w:rsidRPr="0031250C" w:rsidRDefault="00F32AFE" w:rsidP="003F472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240"/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616" w:type="dxa"/>
            <w:gridSpan w:val="16"/>
            <w:tcBorders>
              <w:left w:val="single" w:sz="4" w:space="0" w:color="auto"/>
            </w:tcBorders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7" w:type="dxa"/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16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Desde </w:t>
            </w:r>
            <w:r>
              <w:rPr>
                <w:rFonts w:ascii="Arial" w:hAnsi="Arial" w:cs="Arial"/>
                <w:b/>
                <w:lang w:val="es-BO"/>
              </w:rPr>
              <w:t>e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l </w:t>
            </w:r>
            <w:r>
              <w:rPr>
                <w:rFonts w:ascii="Arial" w:hAnsi="Arial" w:cs="Arial"/>
                <w:b/>
                <w:lang w:val="es-BO"/>
              </w:rPr>
              <w:t>03 de enero de 2023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b/>
                <w:lang w:val="es-BO"/>
              </w:rPr>
              <w:t>3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16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0411B" w:rsidRDefault="00F32AFE" w:rsidP="00F32AF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00411B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En el laboratorio técnico del perito adjudicado.</w:t>
            </w:r>
          </w:p>
          <w:p w:rsidR="00F32AFE" w:rsidRPr="0000411B" w:rsidRDefault="00F32AFE" w:rsidP="00F32AF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00411B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En el domicilio particular de los reclamantes.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nil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816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174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47"/>
          <w:jc w:val="center"/>
        </w:trPr>
        <w:tc>
          <w:tcPr>
            <w:tcW w:w="174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BF4F2F" w:rsidRDefault="00F32AFE" w:rsidP="003F472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76" w:type="dxa"/>
            <w:shd w:val="clear" w:color="auto" w:fill="auto"/>
          </w:tcPr>
          <w:p w:rsidR="00F32AFE" w:rsidRPr="00BF4F2F" w:rsidRDefault="00F32AFE" w:rsidP="003F472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F32AFE" w:rsidRPr="00BF4F2F" w:rsidRDefault="00F32AFE" w:rsidP="003F472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975" w:type="dxa"/>
        <w:jc w:val="center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192"/>
      </w:tblGrid>
      <w:tr w:rsidR="00F32AFE" w:rsidRPr="00A40276" w:rsidTr="003F4727">
        <w:trPr>
          <w:jc w:val="center"/>
        </w:trPr>
        <w:tc>
          <w:tcPr>
            <w:tcW w:w="206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2" w:type="dxa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206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206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395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</w:p>
        </w:tc>
      </w:tr>
      <w:tr w:rsidR="00F32AFE" w:rsidRPr="00A40276" w:rsidTr="003F4727">
        <w:trPr>
          <w:jc w:val="center"/>
        </w:trPr>
        <w:tc>
          <w:tcPr>
            <w:tcW w:w="206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</w:p>
        </w:tc>
        <w:tc>
          <w:tcPr>
            <w:tcW w:w="7395" w:type="dxa"/>
            <w:gridSpan w:val="27"/>
            <w:vMerge/>
            <w:tcBorders>
              <w:left w:val="nil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</w:rPr>
            </w:pPr>
          </w:p>
        </w:tc>
      </w:tr>
      <w:tr w:rsidR="00F32AFE" w:rsidRPr="00A40276" w:rsidTr="003F4727">
        <w:trPr>
          <w:trHeight w:val="35"/>
          <w:jc w:val="center"/>
        </w:trPr>
        <w:tc>
          <w:tcPr>
            <w:tcW w:w="2064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F32AFE" w:rsidRPr="009020C4" w:rsidRDefault="00F32AFE" w:rsidP="003F4727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F32AFE" w:rsidRPr="009020C4" w:rsidRDefault="00F32AFE" w:rsidP="003F472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395" w:type="dxa"/>
            <w:gridSpan w:val="27"/>
            <w:tcBorders>
              <w:left w:val="nil"/>
            </w:tcBorders>
            <w:shd w:val="clear" w:color="auto" w:fill="auto"/>
          </w:tcPr>
          <w:p w:rsidR="00F32AFE" w:rsidRPr="009020C4" w:rsidRDefault="00F32AFE" w:rsidP="003F472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192" w:type="dxa"/>
            <w:tcBorders>
              <w:right w:val="single" w:sz="12" w:space="0" w:color="244061" w:themeColor="accent1" w:themeShade="80"/>
            </w:tcBorders>
          </w:tcPr>
          <w:p w:rsidR="00F32AFE" w:rsidRPr="009020C4" w:rsidRDefault="00F32AFE" w:rsidP="003F4727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1158" w:type="dxa"/>
        <w:jc w:val="center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89"/>
        <w:gridCol w:w="95"/>
        <w:gridCol w:w="285"/>
        <w:gridCol w:w="36"/>
        <w:gridCol w:w="250"/>
        <w:gridCol w:w="274"/>
        <w:gridCol w:w="10"/>
        <w:gridCol w:w="269"/>
        <w:gridCol w:w="17"/>
        <w:gridCol w:w="675"/>
        <w:gridCol w:w="46"/>
        <w:gridCol w:w="190"/>
        <w:gridCol w:w="46"/>
        <w:gridCol w:w="144"/>
        <w:gridCol w:w="98"/>
        <w:gridCol w:w="48"/>
        <w:gridCol w:w="147"/>
        <w:gridCol w:w="78"/>
        <w:gridCol w:w="66"/>
        <w:gridCol w:w="226"/>
        <w:gridCol w:w="55"/>
        <w:gridCol w:w="231"/>
        <w:gridCol w:w="59"/>
        <w:gridCol w:w="222"/>
        <w:gridCol w:w="63"/>
        <w:gridCol w:w="223"/>
        <w:gridCol w:w="67"/>
        <w:gridCol w:w="219"/>
        <w:gridCol w:w="71"/>
        <w:gridCol w:w="211"/>
        <w:gridCol w:w="75"/>
        <w:gridCol w:w="207"/>
        <w:gridCol w:w="79"/>
        <w:gridCol w:w="203"/>
        <w:gridCol w:w="34"/>
        <w:gridCol w:w="49"/>
        <w:gridCol w:w="196"/>
        <w:gridCol w:w="38"/>
        <w:gridCol w:w="49"/>
        <w:gridCol w:w="192"/>
        <w:gridCol w:w="91"/>
        <w:gridCol w:w="187"/>
        <w:gridCol w:w="95"/>
        <w:gridCol w:w="184"/>
        <w:gridCol w:w="99"/>
        <w:gridCol w:w="106"/>
        <w:gridCol w:w="74"/>
        <w:gridCol w:w="103"/>
        <w:gridCol w:w="176"/>
        <w:gridCol w:w="107"/>
        <w:gridCol w:w="172"/>
        <w:gridCol w:w="111"/>
        <w:gridCol w:w="167"/>
        <w:gridCol w:w="115"/>
        <w:gridCol w:w="164"/>
        <w:gridCol w:w="83"/>
        <w:gridCol w:w="36"/>
        <w:gridCol w:w="160"/>
        <w:gridCol w:w="123"/>
        <w:gridCol w:w="66"/>
        <w:gridCol w:w="91"/>
        <w:gridCol w:w="126"/>
        <w:gridCol w:w="63"/>
        <w:gridCol w:w="91"/>
        <w:gridCol w:w="129"/>
        <w:gridCol w:w="150"/>
        <w:gridCol w:w="133"/>
        <w:gridCol w:w="145"/>
        <w:gridCol w:w="137"/>
        <w:gridCol w:w="141"/>
        <w:gridCol w:w="123"/>
        <w:gridCol w:w="18"/>
        <w:gridCol w:w="348"/>
        <w:gridCol w:w="100"/>
        <w:gridCol w:w="117"/>
        <w:gridCol w:w="385"/>
        <w:gridCol w:w="39"/>
        <w:gridCol w:w="189"/>
        <w:gridCol w:w="9"/>
        <w:gridCol w:w="237"/>
      </w:tblGrid>
      <w:tr w:rsidR="00F32AFE" w:rsidRPr="00A40276" w:rsidTr="003F4727">
        <w:trPr>
          <w:trHeight w:val="56"/>
          <w:jc w:val="center"/>
        </w:trPr>
        <w:tc>
          <w:tcPr>
            <w:tcW w:w="1174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765F1B" w:rsidRDefault="00F32AFE" w:rsidP="003F472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F32AFE" w:rsidRPr="00765F1B" w:rsidRDefault="00F32AFE" w:rsidP="003F472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182"/>
          <w:jc w:val="center"/>
        </w:trPr>
        <w:tc>
          <w:tcPr>
            <w:tcW w:w="1174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969" w:type="dxa"/>
            <w:gridSpan w:val="4"/>
            <w:vMerge w:val="restart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36" w:type="dxa"/>
            <w:gridSpan w:val="2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47" w:type="dxa"/>
            <w:gridSpan w:val="43"/>
            <w:vMerge w:val="restart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32AFE" w:rsidRPr="00A40276" w:rsidRDefault="00F32AFE" w:rsidP="003F472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9" w:type="dxa"/>
            <w:gridSpan w:val="3"/>
            <w:vMerge w:val="restart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5" w:type="dxa"/>
            <w:gridSpan w:val="19"/>
            <w:vMerge w:val="restart"/>
            <w:tcBorders>
              <w:left w:val="nil"/>
            </w:tcBorders>
            <w:vAlign w:val="center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59"/>
          <w:jc w:val="center"/>
        </w:trPr>
        <w:tc>
          <w:tcPr>
            <w:tcW w:w="1174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69" w:type="dxa"/>
            <w:gridSpan w:val="4"/>
            <w:vMerge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47" w:type="dxa"/>
            <w:gridSpan w:val="43"/>
            <w:vMerge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vMerge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5" w:type="dxa"/>
            <w:gridSpan w:val="19"/>
            <w:vMerge/>
            <w:tcBorders>
              <w:left w:val="nil"/>
            </w:tcBorders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142"/>
          <w:jc w:val="center"/>
        </w:trPr>
        <w:tc>
          <w:tcPr>
            <w:tcW w:w="1174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69" w:type="dxa"/>
            <w:gridSpan w:val="4"/>
            <w:tcBorders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4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83"/>
          <w:jc w:val="center"/>
        </w:trPr>
        <w:tc>
          <w:tcPr>
            <w:tcW w:w="1174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969" w:type="dxa"/>
            <w:gridSpan w:val="4"/>
            <w:shd w:val="clear" w:color="auto" w:fill="auto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8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32AFE" w:rsidRPr="00A40276" w:rsidTr="003F4727">
        <w:trPr>
          <w:gridAfter w:val="2"/>
          <w:wAfter w:w="246" w:type="dxa"/>
          <w:trHeight w:val="624"/>
          <w:jc w:val="center"/>
        </w:trPr>
        <w:tc>
          <w:tcPr>
            <w:tcW w:w="236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F32AFE" w:rsidRPr="00765F1B" w:rsidRDefault="00F32AFE" w:rsidP="003F4727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483" w:type="dxa"/>
            <w:gridSpan w:val="7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32AFE" w:rsidRPr="00765F1B" w:rsidRDefault="00F32AFE" w:rsidP="00F32AFE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F32AFE" w:rsidRPr="00A40276" w:rsidRDefault="00F32AFE" w:rsidP="003F472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32AFE" w:rsidRPr="00A40276" w:rsidTr="003F4727">
        <w:trPr>
          <w:trHeight w:val="83"/>
          <w:jc w:val="center"/>
        </w:trPr>
        <w:tc>
          <w:tcPr>
            <w:tcW w:w="1174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8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32AFE" w:rsidRPr="00A40276" w:rsidTr="003F4727">
        <w:trPr>
          <w:gridAfter w:val="3"/>
          <w:wAfter w:w="435" w:type="dxa"/>
          <w:trHeight w:val="295"/>
          <w:jc w:val="center"/>
        </w:trPr>
        <w:tc>
          <w:tcPr>
            <w:tcW w:w="1452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8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3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16:30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83"/>
          <w:jc w:val="center"/>
        </w:trPr>
        <w:tc>
          <w:tcPr>
            <w:tcW w:w="1174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8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32AFE" w:rsidRPr="00A40276" w:rsidTr="003F4727">
        <w:trPr>
          <w:trHeight w:val="149"/>
          <w:jc w:val="center"/>
        </w:trPr>
        <w:tc>
          <w:tcPr>
            <w:tcW w:w="1174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969" w:type="dxa"/>
            <w:gridSpan w:val="4"/>
          </w:tcPr>
          <w:p w:rsidR="00F32AFE" w:rsidRPr="00A40276" w:rsidRDefault="00F32AFE" w:rsidP="003F47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8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100" w:type="dxa"/>
            <w:gridSpan w:val="24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9" w:type="dxa"/>
            <w:gridSpan w:val="3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94" w:type="dxa"/>
            <w:gridSpan w:val="11"/>
            <w:tcBorders>
              <w:bottom w:val="single" w:sz="4" w:space="0" w:color="auto"/>
            </w:tcBorders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0" w:type="dxa"/>
            <w:gridSpan w:val="3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45" w:type="dxa"/>
            <w:gridSpan w:val="16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32AFE" w:rsidRPr="00A40276" w:rsidTr="003F4727">
        <w:trPr>
          <w:gridAfter w:val="3"/>
          <w:wAfter w:w="435" w:type="dxa"/>
          <w:trHeight w:val="712"/>
          <w:jc w:val="center"/>
        </w:trPr>
        <w:tc>
          <w:tcPr>
            <w:tcW w:w="2569" w:type="dxa"/>
            <w:gridSpan w:val="15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Emilio Escobar </w:t>
            </w:r>
            <w:proofErr w:type="spellStart"/>
            <w:r>
              <w:rPr>
                <w:rFonts w:ascii="Arial" w:hAnsi="Arial" w:cs="Arial"/>
                <w:lang w:val="es-BO"/>
              </w:rPr>
              <w:t>Itamari</w:t>
            </w:r>
            <w:proofErr w:type="spellEnd"/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Jefe de Control de Operaciones, Calidad y Protecció</w:t>
            </w:r>
            <w:bookmarkStart w:id="1" w:name="_GoBack"/>
            <w:bookmarkEnd w:id="1"/>
            <w:r>
              <w:rPr>
                <w:rFonts w:ascii="Arial" w:hAnsi="Arial" w:cs="Arial"/>
                <w:lang w:val="es-BO"/>
              </w:rPr>
              <w:t>n al Consumidor – Área 3</w:t>
            </w: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 Control de Operaciones, Calidad y Protección al Consumidor Área 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182"/>
          <w:jc w:val="center"/>
        </w:trPr>
        <w:tc>
          <w:tcPr>
            <w:tcW w:w="1174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179"/>
          <w:jc w:val="center"/>
        </w:trPr>
        <w:tc>
          <w:tcPr>
            <w:tcW w:w="651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F32AF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2682222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80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1" w:type="dxa"/>
            <w:gridSpan w:val="6"/>
            <w:tcBorders>
              <w:left w:val="nil"/>
            </w:tcBorders>
            <w:vAlign w:val="center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9" w:type="dxa"/>
            <w:gridSpan w:val="14"/>
            <w:tcBorders>
              <w:right w:val="single" w:sz="4" w:space="0" w:color="auto"/>
            </w:tcBorders>
            <w:vAlign w:val="center"/>
          </w:tcPr>
          <w:p w:rsidR="00F32AFE" w:rsidRPr="00A40276" w:rsidRDefault="00F32AFE" w:rsidP="003F472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A40276" w:rsidRDefault="00F32AFE" w:rsidP="00F32AF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eescobar</w:t>
            </w:r>
            <w:r w:rsidRPr="006E2F8D">
              <w:rPr>
                <w:rFonts w:ascii="Arial" w:hAnsi="Arial" w:cs="Arial"/>
                <w:lang w:val="es-BO"/>
              </w:rPr>
              <w:t>@aetn.gob.bo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lang w:val="es-BO"/>
              </w:rPr>
            </w:pPr>
          </w:p>
        </w:tc>
      </w:tr>
      <w:tr w:rsidR="00F32AFE" w:rsidRPr="00A40276" w:rsidTr="003F4727">
        <w:trPr>
          <w:trHeight w:val="83"/>
          <w:jc w:val="center"/>
        </w:trPr>
        <w:tc>
          <w:tcPr>
            <w:tcW w:w="1174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8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35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32AFE" w:rsidRPr="00A40276" w:rsidTr="003F4727">
        <w:trPr>
          <w:gridAfter w:val="3"/>
          <w:wAfter w:w="435" w:type="dxa"/>
          <w:trHeight w:val="879"/>
          <w:jc w:val="center"/>
        </w:trPr>
        <w:tc>
          <w:tcPr>
            <w:tcW w:w="2143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2AFE" w:rsidRPr="00666960" w:rsidRDefault="00F32AFE" w:rsidP="003F4727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F32AFE" w:rsidRPr="00F01F1F" w:rsidRDefault="00F32AFE" w:rsidP="003F4727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380" w:type="dxa"/>
            <w:gridSpan w:val="6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AFE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F32AFE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F32AFE" w:rsidRDefault="00F32AFE" w:rsidP="003F4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F32AFE" w:rsidRDefault="00F32AFE" w:rsidP="003F472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F32AFE" w:rsidRPr="00F01F1F" w:rsidRDefault="00F32AFE" w:rsidP="003F4727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583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32AFE" w:rsidRPr="00A40276" w:rsidTr="003F4727">
        <w:trPr>
          <w:trHeight w:val="99"/>
          <w:jc w:val="center"/>
        </w:trPr>
        <w:tc>
          <w:tcPr>
            <w:tcW w:w="236" w:type="dxa"/>
            <w:tcBorders>
              <w:left w:val="single" w:sz="12" w:space="0" w:color="244061" w:themeColor="accent1" w:themeShade="80"/>
            </w:tcBorders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32AFE" w:rsidRPr="00A40276" w:rsidRDefault="00F32AFE" w:rsidP="003F472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8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02" w:type="dxa"/>
            <w:gridSpan w:val="2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gridSpan w:val="3"/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F32AFE" w:rsidRPr="00A40276" w:rsidRDefault="00F32AFE" w:rsidP="003F472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F32AFE" w:rsidRDefault="00F32AFE" w:rsidP="00F32AFE">
      <w:pPr>
        <w:pStyle w:val="Ttulo"/>
        <w:numPr>
          <w:ilvl w:val="0"/>
          <w:numId w:val="6"/>
        </w:numPr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F32AFE" w:rsidRDefault="00F32AFE" w:rsidP="00F32AFE">
      <w:pPr>
        <w:rPr>
          <w:lang w:val="es-BO"/>
        </w:rPr>
      </w:pPr>
    </w:p>
    <w:tbl>
      <w:tblPr>
        <w:tblW w:w="10349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F32AFE" w:rsidRPr="00A40276" w:rsidTr="003F4727">
        <w:trPr>
          <w:trHeight w:val="2511"/>
          <w:jc w:val="center"/>
        </w:trPr>
        <w:tc>
          <w:tcPr>
            <w:tcW w:w="10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32AFE" w:rsidRPr="00A40276" w:rsidRDefault="00F32AFE" w:rsidP="003F472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F32AFE" w:rsidRPr="00A40276" w:rsidRDefault="00F32AFE" w:rsidP="00F32AFE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32AFE" w:rsidRPr="00A40276" w:rsidRDefault="00F32AFE" w:rsidP="00F32AFE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F32AFE" w:rsidRPr="00A40276" w:rsidRDefault="00F32AFE" w:rsidP="00F32AFE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:rsidR="00F32AFE" w:rsidRPr="00A40276" w:rsidRDefault="00F32AFE" w:rsidP="003F472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F32AFE" w:rsidRPr="00A40276" w:rsidRDefault="00F32AFE" w:rsidP="00F32AFE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32AFE" w:rsidRPr="00A40276" w:rsidRDefault="00F32AFE" w:rsidP="00F32AFE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F32AFE" w:rsidRPr="00A40276" w:rsidRDefault="00F32AFE" w:rsidP="003F4727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F32AFE" w:rsidRDefault="00F32AFE" w:rsidP="00F32AFE">
      <w:pPr>
        <w:rPr>
          <w:lang w:val="es-BO"/>
        </w:rPr>
      </w:pPr>
    </w:p>
    <w:p w:rsidR="00F32AFE" w:rsidRPr="004B26AD" w:rsidRDefault="00F32AFE" w:rsidP="00F32AF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60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5"/>
        <w:gridCol w:w="2939"/>
        <w:gridCol w:w="1065"/>
        <w:gridCol w:w="120"/>
        <w:gridCol w:w="344"/>
        <w:gridCol w:w="120"/>
        <w:gridCol w:w="389"/>
        <w:gridCol w:w="120"/>
        <w:gridCol w:w="474"/>
        <w:gridCol w:w="120"/>
        <w:gridCol w:w="120"/>
        <w:gridCol w:w="335"/>
        <w:gridCol w:w="120"/>
        <w:gridCol w:w="296"/>
        <w:gridCol w:w="120"/>
        <w:gridCol w:w="120"/>
        <w:gridCol w:w="3143"/>
        <w:gridCol w:w="122"/>
      </w:tblGrid>
      <w:tr w:rsidR="00F32AFE" w:rsidRPr="000C6821" w:rsidTr="003F4727">
        <w:trPr>
          <w:trHeight w:val="20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203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2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48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65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5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  <w:r w:rsidRPr="00423E30">
              <w:rPr>
                <w:rFonts w:ascii="Arial" w:hAnsi="Arial" w:cs="Arial"/>
              </w:rPr>
              <w:t>La Paz, Avenida 16 de julio N° 1571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DE3DC4" w:rsidRDefault="00F32AFE" w:rsidP="003F4727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E3DC4">
              <w:rPr>
                <w:rFonts w:ascii="Arial" w:hAnsi="Arial" w:cs="Arial"/>
                <w:b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b/>
                <w:lang w:val="es-BO"/>
              </w:rPr>
              <w:t>P</w:t>
            </w:r>
            <w:r w:rsidRPr="00DE3DC4">
              <w:rPr>
                <w:rFonts w:ascii="Arial" w:hAnsi="Arial" w:cs="Arial"/>
                <w:b/>
                <w:lang w:val="es-BO"/>
              </w:rPr>
              <w:t>ropuestas:</w:t>
            </w:r>
          </w:p>
          <w:p w:rsidR="00F32AFE" w:rsidRPr="00423E30" w:rsidRDefault="00F32AFE" w:rsidP="003F472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E3DC4">
              <w:rPr>
                <w:rFonts w:ascii="Arial" w:hAnsi="Arial" w:cs="Arial"/>
                <w:lang w:val="es-BO"/>
              </w:rPr>
              <w:t>Mediante RUPE</w:t>
            </w:r>
          </w:p>
        </w:tc>
        <w:tc>
          <w:tcPr>
            <w:tcW w:w="60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316D5D" w:rsidRDefault="00F32AFE" w:rsidP="003F4727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316D5D">
              <w:rPr>
                <w:rFonts w:ascii="Arial" w:hAnsi="Arial" w:cs="Arial"/>
                <w:b/>
                <w:i/>
              </w:rPr>
              <w:t>Apertura de Propuestas:</w:t>
            </w:r>
          </w:p>
          <w:p w:rsidR="00F32AFE" w:rsidRPr="00A663F8" w:rsidRDefault="00F32AFE" w:rsidP="003F4727">
            <w:pPr>
              <w:adjustRightInd w:val="0"/>
              <w:snapToGrid w:val="0"/>
              <w:rPr>
                <w:rFonts w:ascii="Arial" w:hAnsi="Arial" w:cs="Arial"/>
                <w:i/>
              </w:rPr>
            </w:pPr>
            <w:r w:rsidRPr="00A663F8">
              <w:rPr>
                <w:rFonts w:ascii="Arial" w:hAnsi="Arial" w:cs="Arial"/>
                <w:i/>
              </w:rPr>
              <w:t>La Paz, Avenida 16 de julio N° 1571.</w:t>
            </w:r>
          </w:p>
          <w:p w:rsidR="00F32AFE" w:rsidRPr="00316D5D" w:rsidRDefault="00F32AFE" w:rsidP="003F4727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316D5D">
              <w:rPr>
                <w:rFonts w:ascii="Arial" w:hAnsi="Arial" w:cs="Arial"/>
                <w:b/>
                <w:i/>
              </w:rPr>
              <w:t>Virtual:</w:t>
            </w:r>
          </w:p>
          <w:p w:rsidR="00F32AFE" w:rsidRPr="00A663F8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  <w:r w:rsidRPr="00A663F8">
              <w:rPr>
                <w:rFonts w:ascii="Arial" w:hAnsi="Arial" w:cs="Arial"/>
                <w:i/>
              </w:rPr>
              <w:t>https://meetcb.aetn.gob.bo/APERTURA-PROPUESTAS</w:t>
            </w:r>
          </w:p>
        </w:tc>
        <w:tc>
          <w:tcPr>
            <w:tcW w:w="60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32AFE" w:rsidRPr="000C6821" w:rsidTr="003F4727">
        <w:trPr>
          <w:trHeight w:val="20"/>
          <w:jc w:val="center"/>
        </w:trPr>
        <w:tc>
          <w:tcPr>
            <w:tcW w:w="8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3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2AFE" w:rsidRPr="000C6821" w:rsidRDefault="00F32AFE" w:rsidP="003F472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2AFE" w:rsidRPr="000C6821" w:rsidRDefault="00F32AFE" w:rsidP="003F472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32AFE" w:rsidRDefault="00F32AFE" w:rsidP="00F32AF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32AFE" w:rsidRPr="0060646D" w:rsidRDefault="00F32AFE" w:rsidP="00F32AFE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3A0275" w:rsidRDefault="003A0275"/>
    <w:sectPr w:rsidR="003A0275" w:rsidSect="00F32AF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F323A"/>
    <w:multiLevelType w:val="hybridMultilevel"/>
    <w:tmpl w:val="20DC08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3A0275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F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2AFE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32AFE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32AFE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32AFE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32AFE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32AFE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32AF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2AF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32AFE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2AFE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32AFE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32AFE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32AFE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32AF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32AF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32AF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32AF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32AF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32AF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32AF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32AF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32AFE"/>
    <w:rPr>
      <w:color w:val="0000FF"/>
      <w:u w:val="single"/>
    </w:rPr>
  </w:style>
  <w:style w:type="paragraph" w:styleId="Encabezado">
    <w:name w:val="header"/>
    <w:basedOn w:val="Normal"/>
    <w:link w:val="EncabezadoCar"/>
    <w:rsid w:val="00F32A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2AF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32A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AF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32AF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32AF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F32AF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3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F32AF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2AF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2AF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32AF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32AF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32AF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32AF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2AF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F32AF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32AF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F32AF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F32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F32AF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32AF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32AFE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F32AF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32AFE"/>
    <w:pPr>
      <w:spacing w:after="100"/>
      <w:ind w:left="160"/>
    </w:pPr>
  </w:style>
  <w:style w:type="paragraph" w:customStyle="1" w:styleId="Estilo">
    <w:name w:val="Estilo"/>
    <w:rsid w:val="00F32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F32AF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32AF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32AF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32AF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32AF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32AF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32AF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32AF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F32AF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32AF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32AF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32AF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32AF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F32AFE"/>
    <w:rPr>
      <w:vertAlign w:val="superscript"/>
    </w:rPr>
  </w:style>
  <w:style w:type="paragraph" w:customStyle="1" w:styleId="BodyText21">
    <w:name w:val="Body Text 21"/>
    <w:basedOn w:val="Normal"/>
    <w:rsid w:val="00F32AF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32AF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32AF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32AFE"/>
  </w:style>
  <w:style w:type="paragraph" w:customStyle="1" w:styleId="Document1">
    <w:name w:val="Document 1"/>
    <w:rsid w:val="00F32AF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32AF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2AF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32AF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2AF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F32AF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32AF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32AF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32AF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32AF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32AF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32AF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32AF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32AF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32AF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3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32AF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32AF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32AF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32AFE"/>
    <w:rPr>
      <w:color w:val="808080"/>
    </w:rPr>
  </w:style>
  <w:style w:type="character" w:styleId="Textoennegrita">
    <w:name w:val="Strong"/>
    <w:basedOn w:val="Fuentedeprrafopredeter"/>
    <w:qFormat/>
    <w:rsid w:val="00F32AF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32A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32A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32AFE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F32AF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32A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2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2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F32AF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F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2AFE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32AFE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32AFE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32AFE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32AFE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32AFE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32AF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2AF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32AFE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2AFE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32AFE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32AFE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32AFE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32AFE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32AF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32AF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32AF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32AFE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32AF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32AFE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32AF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32AFE"/>
    <w:rPr>
      <w:color w:val="0000FF"/>
      <w:u w:val="single"/>
    </w:rPr>
  </w:style>
  <w:style w:type="paragraph" w:styleId="Encabezado">
    <w:name w:val="header"/>
    <w:basedOn w:val="Normal"/>
    <w:link w:val="EncabezadoCar"/>
    <w:rsid w:val="00F32A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2AF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32A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AFE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32AF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32AF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F32AF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F3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F32AF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2AF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2AF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32AF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32AF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32AF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32AF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2AF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F32AF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32AF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F32AF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F32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F32AF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32AF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32AFE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F32AF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32AFE"/>
    <w:pPr>
      <w:spacing w:after="100"/>
      <w:ind w:left="160"/>
    </w:pPr>
  </w:style>
  <w:style w:type="paragraph" w:customStyle="1" w:styleId="Estilo">
    <w:name w:val="Estilo"/>
    <w:rsid w:val="00F32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F32AF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32AF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32AF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32AF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32AF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32AF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32AF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32AF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F32AF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32AF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32AF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32AF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32AF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F32AFE"/>
    <w:rPr>
      <w:vertAlign w:val="superscript"/>
    </w:rPr>
  </w:style>
  <w:style w:type="paragraph" w:customStyle="1" w:styleId="BodyText21">
    <w:name w:val="Body Text 21"/>
    <w:basedOn w:val="Normal"/>
    <w:rsid w:val="00F32AF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32AF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32AF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32AFE"/>
  </w:style>
  <w:style w:type="paragraph" w:customStyle="1" w:styleId="Document1">
    <w:name w:val="Document 1"/>
    <w:rsid w:val="00F32AF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32AF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2AF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32AF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2AF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F32AF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32AF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32AF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32AF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32AF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32AF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32AF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32AF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32AF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32AF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3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32AF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32AF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32AF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32AFE"/>
    <w:rPr>
      <w:color w:val="808080"/>
    </w:rPr>
  </w:style>
  <w:style w:type="character" w:styleId="Textoennegrita">
    <w:name w:val="Strong"/>
    <w:basedOn w:val="Fuentedeprrafopredeter"/>
    <w:qFormat/>
    <w:rsid w:val="00F32AF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32A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32A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32AFE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F32AF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32A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2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2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F32AF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2022-12-15T21:00:00Z</dcterms:created>
  <dcterms:modified xsi:type="dcterms:W3CDTF">2022-12-15T21:04:00Z</dcterms:modified>
</cp:coreProperties>
</file>